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keepNext/>
        <w:keepLines w:val="0"/>
        <w:widowControl/>
        <w:spacing w:before="80" w:after="120" w:line="259" w:lineRule="auto"/>
      </w:pPr>
      <w:r>
        <w:t>Offer Extraction Summary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</w:trPr>
        <w:tc>
          <w:tcPr>
            <w:tcW w:type="dxa" w:w="5112"/>
            <w:shd w:fill="17213C"/>
            <w:tcMar>
              <w:top w:w="120" w:type="dxa"/>
              <w:start w:w="100" w:type="dxa"/>
              <w:bottom w:w="120" w:type="dxa"/>
              <w:end w:w="100" w:type="dxa"/>
            </w:tcMar>
          </w:tcPr>
          <w:p>
            <w:r>
              <w:rPr>
                <w:b/>
                <w:color w:val="FFFFFF"/>
              </w:rPr>
              <w:t>Field</w:t>
            </w:r>
          </w:p>
        </w:tc>
        <w:tc>
          <w:tcPr>
            <w:tcW w:type="dxa" w:w="5112"/>
            <w:shd w:fill="17213C"/>
            <w:tcMar>
              <w:top w:w="120" w:type="dxa"/>
              <w:start w:w="100" w:type="dxa"/>
              <w:bottom w:w="120" w:type="dxa"/>
              <w:end w:w="100" w:type="dxa"/>
            </w:tcMar>
          </w:tcPr>
          <w:p>
            <w:r>
              <w:rPr>
                <w:b/>
                <w:color w:val="FFFFFF"/>
              </w:rPr>
              <w:t>Extracted Direction</w:t>
            </w:r>
          </w:p>
        </w:tc>
      </w:tr>
      <w:tr>
        <w:trPr>
          <w:cantSplit/>
        </w:trPr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  <w:shd w:fill="EEF4FF"/>
          </w:tcPr>
          <w:p>
            <w:r>
              <w:t>Offer Name</w:t>
            </w:r>
          </w:p>
        </w:tc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r>
              <w:t>ViralRevenueAI</w:t>
            </w:r>
          </w:p>
        </w:tc>
      </w:tr>
      <w:tr>
        <w:trPr>
          <w:cantSplit/>
        </w:trPr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  <w:shd w:fill="EEF4FF"/>
          </w:tcPr>
          <w:p>
            <w:r>
              <w:t>Offer Type</w:t>
            </w:r>
          </w:p>
        </w:tc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r>
              <w:t>Affiliate offer with commercial rights</w:t>
            </w:r>
          </w:p>
        </w:tc>
      </w:tr>
      <w:tr>
        <w:trPr>
          <w:cantSplit/>
        </w:trPr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  <w:shd w:fill="EEF4FF"/>
          </w:tcPr>
          <w:p>
            <w:r>
              <w:t>Audience</w:t>
            </w:r>
          </w:p>
        </w:tc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r>
              <w:t>Affiliate marketers, content creators, freelancers, agencies, brands, coaches, e-commerce sellers, and beginners who want a simpler short-form video workflow.</w:t>
            </w:r>
          </w:p>
        </w:tc>
      </w:tr>
      <w:tr>
        <w:trPr>
          <w:cantSplit/>
        </w:trPr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  <w:shd w:fill="EEF4FF"/>
          </w:tcPr>
          <w:p>
            <w:r>
              <w:t>Core Problem</w:t>
            </w:r>
          </w:p>
        </w:tc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r>
              <w:t>Creating fresh, niche-focused reels and Shorts consistently can require too much planning, prompting, editing, publishing, and monetization setup.</w:t>
            </w:r>
          </w:p>
        </w:tc>
      </w:tr>
      <w:tr>
        <w:trPr>
          <w:cantSplit/>
        </w:trPr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  <w:shd w:fill="EEF4FF"/>
          </w:tcPr>
          <w:p>
            <w:r>
              <w:t>Main Promise</w:t>
            </w:r>
          </w:p>
        </w:tc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r>
              <w:t>Helps users turn ideas, prompts, or images into short-form video content and AI visuals from one dashboard.</w:t>
            </w:r>
          </w:p>
        </w:tc>
      </w:tr>
      <w:tr>
        <w:trPr>
          <w:cantSplit/>
        </w:trPr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  <w:shd w:fill="EEF4FF"/>
          </w:tcPr>
          <w:p>
            <w:r>
              <w:t>Product Mechanism</w:t>
            </w:r>
          </w:p>
        </w:tc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r>
              <w:t>A cloud-based dashboard with image-to-video, text-to-video, prompt enhancement, AI image creation, editing, tutorials, and built-in monetization sources.</w:t>
            </w:r>
          </w:p>
        </w:tc>
      </w:tr>
      <w:tr>
        <w:trPr>
          <w:cantSplit/>
        </w:trPr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  <w:shd w:fill="EEF4FF"/>
          </w:tcPr>
          <w:p>
            <w:r>
              <w:t>Key Features</w:t>
            </w:r>
          </w:p>
        </w:tc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r>
              <w:t>AI Snap Motion, Prompt Enhancer, AI Prompt-to-Motion, AI Image Generator, Video Editor, Cashflow Sources, tutorials, cloud access, and commercial rights.</w:t>
            </w:r>
          </w:p>
        </w:tc>
      </w:tr>
      <w:tr>
        <w:trPr>
          <w:cantSplit/>
        </w:trPr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  <w:shd w:fill="EEF4FF"/>
          </w:tcPr>
          <w:p>
            <w:r>
              <w:t>Key Benefits</w:t>
            </w:r>
          </w:p>
        </w:tc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r>
              <w:t>Helps reduce tool switching, speeds up content production, supports niche consistency, gives beginners a cleaner starting point, and supports client content services when license terms allow it.</w:t>
            </w:r>
          </w:p>
        </w:tc>
      </w:tr>
      <w:tr>
        <w:trPr>
          <w:cantSplit/>
        </w:trPr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  <w:shd w:fill="EEF4FF"/>
          </w:tcPr>
          <w:p>
            <w:r>
              <w:t>Important Compliance Notes</w:t>
            </w:r>
          </w:p>
        </w:tc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r>
              <w:t>Do not promise content performance, rankings, campaign outcomes, marketplace acceptance, financial outcomes, or client results. Avoid purchase amounts and payment terms.</w:t>
            </w:r>
          </w:p>
        </w:tc>
      </w:tr>
      <w:tr>
        <w:trPr>
          <w:cantSplit/>
        </w:trPr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  <w:shd w:fill="EEF4FF"/>
          </w:tcPr>
          <w:p>
            <w:r>
              <w:t>Offer Angle</w:t>
            </w:r>
          </w:p>
        </w:tc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r>
              <w:t>Create more niche short-form video content with a simpler AI-assisted workflow.</w:t>
            </w:r>
          </w:p>
        </w:tc>
      </w:tr>
      <w:tr>
        <w:trPr>
          <w:cantSplit/>
        </w:trPr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  <w:shd w:fill="EEF4FF"/>
          </w:tcPr>
          <w:p>
            <w:r>
              <w:t>Best Challenge Angle</w:t>
            </w:r>
          </w:p>
        </w:tc>
        <w:tc>
          <w:tcPr>
            <w:tcW w:type="dxa" w:w="5112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r>
              <w:t>A 30-day workflow that helps subscribers plan one content lane, create repeatable video ideas, produce AI-assisted videos, polish them, publish consistently, and review what to improve next.</w:t>
            </w:r>
          </w:p>
        </w:tc>
      </w:tr>
    </w:tbl>
    <w:p>
      <w:r>
        <w:br w:type="page"/>
      </w:r>
    </w:p>
    <w:p>
      <w:pPr>
        <w:pStyle w:val="Heading1"/>
        <w:keepNext/>
        <w:keepLines w:val="0"/>
        <w:widowControl/>
        <w:spacing w:before="80" w:after="120" w:line="259" w:lineRule="auto"/>
      </w:pPr>
      <w:r>
        <w:t>Challenge Outline</w:t>
      </w:r>
    </w:p>
    <w:p>
      <w:pPr>
        <w:keepNext w:val="0"/>
        <w:keepLines w:val="0"/>
        <w:widowControl/>
        <w:spacing w:before="0" w:after="120" w:line="259" w:lineRule="auto"/>
      </w:pPr>
      <w:r>
        <w:rPr>
          <w:b/>
        </w:rPr>
        <w:t>Challenge Title:</w:t>
      </w:r>
      <w:r>
        <w:t xml:space="preserve"> 30-Day AI Video Content Engine Challenge</w:t>
      </w:r>
    </w:p>
    <w:p>
      <w:pPr>
        <w:keepNext w:val="0"/>
        <w:keepLines w:val="0"/>
        <w:widowControl/>
        <w:spacing w:before="0" w:after="120" w:line="259" w:lineRule="auto"/>
      </w:pPr>
      <w:r>
        <w:rPr>
          <w:b/>
        </w:rPr>
        <w:t>Challenge Overview:</w:t>
      </w:r>
      <w:r>
        <w:t xml:space="preserve"> A 30-day email challenge that helps subscribers plan one focused short-form video content engine, create reusable video angles, improve AI prompts, prepare visuals, write CTAs, review results, and choose the next production workflow.</w:t>
      </w:r>
    </w:p>
    <w:p>
      <w:pPr>
        <w:pStyle w:val="Heading2"/>
        <w:keepNext/>
        <w:keepLines w:val="0"/>
        <w:widowControl/>
        <w:spacing w:before="160" w:after="120" w:line="259" w:lineRule="auto"/>
      </w:pPr>
      <w:r>
        <w:t>Daily Challenge Outline</w:t>
      </w:r>
    </w:p>
    <w:p>
      <w:pPr>
        <w:keepNext w:val="0"/>
        <w:keepLines w:val="0"/>
        <w:widowControl/>
        <w:spacing w:before="0" w:after="60" w:line="259" w:lineRule="auto"/>
      </w:pPr>
      <w:r>
        <w:t>Day 1 - Choose one focused content lane</w:t>
      </w:r>
    </w:p>
    <w:p>
      <w:pPr>
        <w:keepNext w:val="0"/>
        <w:keepLines w:val="0"/>
        <w:widowControl/>
        <w:spacing w:before="0" w:after="60" w:line="259" w:lineRule="auto"/>
      </w:pPr>
      <w:r>
        <w:t>Day 2 - Define the viewer and the reason they stop scrolling</w:t>
      </w:r>
    </w:p>
    <w:p>
      <w:pPr>
        <w:keepNext w:val="0"/>
        <w:keepLines w:val="0"/>
        <w:widowControl/>
        <w:spacing w:before="0" w:after="60" w:line="259" w:lineRule="auto"/>
      </w:pPr>
      <w:r>
        <w:t>Day 3 - Build a simple 30-day content promise</w:t>
      </w:r>
    </w:p>
    <w:p>
      <w:pPr>
        <w:keepNext w:val="0"/>
        <w:keepLines w:val="0"/>
        <w:widowControl/>
        <w:spacing w:before="0" w:after="60" w:line="259" w:lineRule="auto"/>
      </w:pPr>
      <w:r>
        <w:t>Day 4 - Collect ten content angles from one niche</w:t>
      </w:r>
    </w:p>
    <w:p>
      <w:pPr>
        <w:keepNext w:val="0"/>
        <w:keepLines w:val="0"/>
        <w:widowControl/>
        <w:spacing w:before="0" w:after="60" w:line="259" w:lineRule="auto"/>
      </w:pPr>
      <w:r>
        <w:t>Day 5 - Turn one angle into three video hooks</w:t>
      </w:r>
    </w:p>
    <w:p>
      <w:pPr>
        <w:keepNext w:val="0"/>
        <w:keepLines w:val="0"/>
        <w:widowControl/>
        <w:spacing w:before="0" w:after="60" w:line="259" w:lineRule="auto"/>
      </w:pPr>
      <w:r>
        <w:t>Day 6 - Create your first plain-language video prompt</w:t>
      </w:r>
    </w:p>
    <w:p>
      <w:pPr>
        <w:keepNext w:val="0"/>
        <w:keepLines w:val="0"/>
        <w:widowControl/>
        <w:spacing w:before="0" w:after="60" w:line="259" w:lineRule="auto"/>
      </w:pPr>
      <w:r>
        <w:t>Day 7 - Improve the prompt with clearer motion and mood</w:t>
      </w:r>
    </w:p>
    <w:p>
      <w:pPr>
        <w:keepNext w:val="0"/>
        <w:keepLines w:val="0"/>
        <w:widowControl/>
        <w:spacing w:before="0" w:after="60" w:line="259" w:lineRule="auto"/>
      </w:pPr>
      <w:r>
        <w:t>Day 8 - Pick one image-to-video idea</w:t>
      </w:r>
    </w:p>
    <w:p>
      <w:pPr>
        <w:keepNext w:val="0"/>
        <w:keepLines w:val="0"/>
        <w:widowControl/>
        <w:spacing w:before="0" w:after="60" w:line="259" w:lineRule="auto"/>
      </w:pPr>
      <w:r>
        <w:t>Day 9 - Create a text-to-video concept</w:t>
      </w:r>
    </w:p>
    <w:p>
      <w:pPr>
        <w:keepNext w:val="0"/>
        <w:keepLines w:val="0"/>
        <w:widowControl/>
        <w:spacing w:before="0" w:after="60" w:line="259" w:lineRule="auto"/>
      </w:pPr>
      <w:r>
        <w:t>Day 10 - Generate a supporting AI image idea</w:t>
      </w:r>
    </w:p>
    <w:p>
      <w:pPr>
        <w:keepNext w:val="0"/>
        <w:keepLines w:val="0"/>
        <w:widowControl/>
        <w:spacing w:before="0" w:after="60" w:line="259" w:lineRule="auto"/>
      </w:pPr>
      <w:r>
        <w:t>Day 11 - Plan a simple branded video style</w:t>
      </w:r>
    </w:p>
    <w:p>
      <w:pPr>
        <w:keepNext w:val="0"/>
        <w:keepLines w:val="0"/>
        <w:widowControl/>
        <w:spacing w:before="0" w:after="60" w:line="259" w:lineRule="auto"/>
      </w:pPr>
      <w:r>
        <w:t>Day 12 - Write a short caption that matches the video</w:t>
      </w:r>
    </w:p>
    <w:p>
      <w:pPr>
        <w:keepNext w:val="0"/>
        <w:keepLines w:val="0"/>
        <w:widowControl/>
        <w:spacing w:before="0" w:after="60" w:line="259" w:lineRule="auto"/>
      </w:pPr>
      <w:r>
        <w:t>Day 13 - Add a soft monetization path</w:t>
      </w:r>
    </w:p>
    <w:p>
      <w:pPr>
        <w:keepNext w:val="0"/>
        <w:keepLines w:val="0"/>
        <w:widowControl/>
        <w:spacing w:before="0" w:after="60" w:line="259" w:lineRule="auto"/>
      </w:pPr>
      <w:r>
        <w:t>Day 14 - Create a content batch plan</w:t>
      </w:r>
    </w:p>
    <w:p>
      <w:pPr>
        <w:keepNext w:val="0"/>
        <w:keepLines w:val="0"/>
        <w:widowControl/>
        <w:spacing w:before="0" w:after="60" w:line="259" w:lineRule="auto"/>
      </w:pPr>
      <w:r>
        <w:t>Day 15 - Turn one core idea into five variations</w:t>
      </w:r>
    </w:p>
    <w:p>
      <w:pPr>
        <w:keepNext w:val="0"/>
        <w:keepLines w:val="0"/>
        <w:widowControl/>
        <w:spacing w:before="0" w:after="60" w:line="259" w:lineRule="auto"/>
      </w:pPr>
      <w:r>
        <w:t>Day 16 - Use a checklist before publishing</w:t>
      </w:r>
    </w:p>
    <w:p>
      <w:pPr>
        <w:keepNext w:val="0"/>
        <w:keepLines w:val="0"/>
        <w:widowControl/>
        <w:spacing w:before="0" w:after="60" w:line="259" w:lineRule="auto"/>
      </w:pPr>
      <w:r>
        <w:t>Day 17 - Make one product or affiliate post less salesy</w:t>
      </w:r>
    </w:p>
    <w:p>
      <w:pPr>
        <w:keepNext w:val="0"/>
        <w:keepLines w:val="0"/>
        <w:widowControl/>
        <w:spacing w:before="0" w:after="60" w:line="259" w:lineRule="auto"/>
      </w:pPr>
      <w:r>
        <w:t>Day 18 - Create one client-style video concept</w:t>
      </w:r>
    </w:p>
    <w:p>
      <w:pPr>
        <w:keepNext w:val="0"/>
        <w:keepLines w:val="0"/>
        <w:widowControl/>
        <w:spacing w:before="0" w:after="60" w:line="259" w:lineRule="auto"/>
      </w:pPr>
      <w:r>
        <w:t>Day 19 - Create one educational short-form concept</w:t>
      </w:r>
    </w:p>
    <w:p>
      <w:pPr>
        <w:keepNext w:val="0"/>
        <w:keepLines w:val="0"/>
        <w:widowControl/>
        <w:spacing w:before="0" w:after="60" w:line="259" w:lineRule="auto"/>
      </w:pPr>
      <w:r>
        <w:t>Day 20 - Create one story-based short-form concept</w:t>
      </w:r>
    </w:p>
    <w:p>
      <w:pPr>
        <w:keepNext w:val="0"/>
        <w:keepLines w:val="0"/>
        <w:widowControl/>
        <w:spacing w:before="0" w:after="60" w:line="259" w:lineRule="auto"/>
      </w:pPr>
      <w:r>
        <w:t>Day 21 - Build a weekly posting rhythm</w:t>
      </w:r>
    </w:p>
    <w:p>
      <w:pPr>
        <w:keepNext w:val="0"/>
        <w:keepLines w:val="0"/>
        <w:widowControl/>
        <w:spacing w:before="0" w:after="60" w:line="259" w:lineRule="auto"/>
      </w:pPr>
      <w:r>
        <w:t>Day 22 - Match video formats to platforms</w:t>
      </w:r>
    </w:p>
    <w:p>
      <w:pPr>
        <w:keepNext w:val="0"/>
        <w:keepLines w:val="0"/>
        <w:widowControl/>
        <w:spacing w:before="0" w:after="60" w:line="259" w:lineRule="auto"/>
      </w:pPr>
      <w:r>
        <w:t>Day 23 - Write a reusable prompt template</w:t>
      </w:r>
    </w:p>
    <w:p>
      <w:pPr>
        <w:keepNext w:val="0"/>
        <w:keepLines w:val="0"/>
        <w:widowControl/>
        <w:spacing w:before="0" w:after="60" w:line="259" w:lineRule="auto"/>
      </w:pPr>
      <w:r>
        <w:t>Day 24 - Create a simple review sheet</w:t>
      </w:r>
    </w:p>
    <w:p>
      <w:pPr>
        <w:keepNext w:val="0"/>
        <w:keepLines w:val="0"/>
        <w:widowControl/>
        <w:spacing w:before="0" w:after="60" w:line="259" w:lineRule="auto"/>
      </w:pPr>
      <w:r>
        <w:t>Day 25 - Improve weak hooks</w:t>
      </w:r>
    </w:p>
    <w:p>
      <w:pPr>
        <w:keepNext w:val="0"/>
        <w:keepLines w:val="0"/>
        <w:widowControl/>
        <w:spacing w:before="0" w:after="60" w:line="259" w:lineRule="auto"/>
      </w:pPr>
      <w:r>
        <w:t>Day 26 - Improve weak calls to action</w:t>
      </w:r>
    </w:p>
    <w:p>
      <w:pPr>
        <w:keepNext w:val="0"/>
        <w:keepLines w:val="0"/>
        <w:widowControl/>
        <w:spacing w:before="0" w:after="60" w:line="259" w:lineRule="auto"/>
      </w:pPr>
      <w:r>
        <w:t>Day 27 - Plan a small content series</w:t>
      </w:r>
    </w:p>
    <w:p>
      <w:pPr>
        <w:keepNext w:val="0"/>
        <w:keepLines w:val="0"/>
        <w:widowControl/>
        <w:spacing w:before="0" w:after="60" w:line="259" w:lineRule="auto"/>
      </w:pPr>
      <w:r>
        <w:t>Day 28 - Package your workflow for a client or campaign</w:t>
      </w:r>
    </w:p>
    <w:p>
      <w:pPr>
        <w:keepNext w:val="0"/>
        <w:keepLines w:val="0"/>
        <w:widowControl/>
        <w:spacing w:before="0" w:after="60" w:line="259" w:lineRule="auto"/>
      </w:pPr>
      <w:r>
        <w:t>Day 29 - Review your 30-day content engine</w:t>
      </w:r>
    </w:p>
    <w:p>
      <w:pPr>
        <w:keepNext w:val="0"/>
        <w:keepLines w:val="0"/>
        <w:widowControl/>
        <w:spacing w:before="0" w:after="60" w:line="259" w:lineRule="auto"/>
      </w:pPr>
      <w:r>
        <w:t>Day 30 - Choose your next production system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7F8F5"/>
            <w:tcBorders>
              <w:top w:sz="12" w:val="single" w:color="0D9488"/>
              <w:left w:sz="12" w:val="single" w:color="0D9488"/>
              <w:bottom w:sz="12" w:val="single" w:color="0D9488"/>
              <w:right w:sz="12" w:val="single" w:color="0D9488"/>
            </w:tcBorders>
            <w:tcMar>
              <w:top w:w="180" w:type="dxa"/>
              <w:start w:w="220" w:type="dxa"/>
              <w:bottom w:w="180" w:type="dxa"/>
              <w:end w:w="220" w:type="dxa"/>
            </w:tcMar>
          </w:tcPr>
          <w:p>
            <w:pPr>
              <w:keepNext/>
              <w:keepLines w:val="0"/>
              <w:widowControl/>
              <w:spacing w:before="0" w:after="60" w:line="259" w:lineRule="auto"/>
            </w:pPr>
            <w:r>
              <w:rPr>
                <w:b/>
                <w:color w:val="17213C"/>
              </w:rPr>
              <w:t>What happens next</w:t>
            </w:r>
          </w:p>
          <w:p>
            <w:pPr>
              <w:keepNext w:val="0"/>
              <w:keepLines/>
              <w:widowControl/>
              <w:spacing w:before="0" w:after="0" w:line="259" w:lineRule="auto"/>
            </w:pPr>
            <w:r>
              <w:t>I’ll build the complete challenge kit around this outline, including the report, checklist, opt-in page, thank-you page, emails, social posts, and short video scripts.</w:t>
            </w:r>
          </w:p>
        </w:tc>
      </w:tr>
    </w:tbl>
    <w:p>
      <w:pPr>
        <w:spacing w:after="80"/>
      </w:pPr>
    </w:p>
    <w:sectPr w:rsidR="00FC693F" w:rsidRPr="0006063C" w:rsidSect="00034616">
      <w:footerReference w:type="default" r:id="rId9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Accent"/>
      <w:jc w:val="center"/>
    </w:pPr>
    <w:r>
      <w:t xml:space="preserve">Offer Extraction and Challenge Outline  |  Page </w:t>
    </w: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color w:val="111827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7213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0D9488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2563E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7213C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Accent">
    <w:name w:val="Small Accent"/>
    <w:rPr>
      <w:rFonts w:ascii="Aptos" w:hAnsi="Aptos" w:eastAsia="Aptos"/>
      <w:color w:val="4B5563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ViralRevenueAI Offer Extraction and Challenge Outline</dc:title>
  <dc:subject/>
  <dc:creator>OpenAI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