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>
      <w:pPr>
        <w:pStyle w:val="Title"/>
        <w:spacing w:before="160" w:after="200" w:line="252" w:lineRule="auto"/>
        <w:jc w:val="center"/>
      </w:pPr>
      <w:r>
        <w:rPr>
          <w:color w:val="1F2A44"/>
          <w:sz w:val="60"/>
        </w:rPr>
        <w:t>Offer Extraction Summary</w:t>
      </w:r>
    </w:p>
    <w:p>
      <w:pPr>
        <w:spacing w:before="0" w:after="280" w:line="276" w:lineRule="auto"/>
        <w:jc w:val="center"/>
      </w:pPr>
      <w:r>
        <w:rPr>
          <w:color w:val="222222"/>
          <w:sz w:val="28"/>
        </w:rPr>
        <w:t>Built around Easy AI Site Creator and a 14-day email challenge.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7488"/>
            <w:shd w:fill="EAF8FB"/>
            <w:tcMar>
              <w:top w:w="160" w:type="dxa"/>
              <w:start w:w="200" w:type="dxa"/>
              <w:bottom w:w="160" w:type="dxa"/>
              <w:end w:w="200" w:type="dxa"/>
            </w:tcMar>
            <w:tcBorders>
              <w:top w:val="single" w:sz="8" w:color="17A2B8"/>
              <w:left w:val="single" w:sz="8" w:color="17A2B8"/>
              <w:bottom w:val="single" w:sz="8" w:color="17A2B8"/>
              <w:right w:val="single" w:sz="8" w:color="17A2B8"/>
            </w:tcBorders>
          </w:tcPr>
          <w:p>
            <w:pPr>
              <w:jc w:val="center"/>
            </w:pPr>
            <w:r>
              <w:rPr>
                <w:b/>
                <w:color w:val="0B7285"/>
                <w:sz w:val="24"/>
              </w:rPr>
              <w:t>14-Day AI Website Page Starter Challenge</w:t>
            </w:r>
          </w:p>
        </w:tc>
      </w:tr>
    </w:tbl>
    <w:p>
      <w:r>
        <w:br w:type="page"/>
      </w:r>
    </w:p>
    <w:p>
      <w:pPr>
        <w:pStyle w:val="Heading1"/>
        <w:keepNext/>
        <w:widowControl/>
      </w:pPr>
      <w:r>
        <w:t>Offer Extraction Summary</w:t>
      </w:r>
    </w:p>
    <w:p>
      <w:pPr>
        <w:spacing w:before="0" w:after="100" w:line="276" w:lineRule="auto"/>
      </w:pPr>
      <w:r>
        <w:rPr>
          <w:b/>
          <w:color w:val="1F2A44"/>
        </w:rPr>
        <w:t xml:space="preserve">Offer Name: </w:t>
      </w:r>
      <w:r>
        <w:t>Easy AI Site Creator</w:t>
      </w:r>
    </w:p>
    <w:p>
      <w:pPr>
        <w:spacing w:before="0" w:after="100" w:line="276" w:lineRule="auto"/>
      </w:pPr>
      <w:r>
        <w:rPr>
          <w:b/>
          <w:color w:val="1F2A44"/>
        </w:rPr>
        <w:t xml:space="preserve">Offer Type: </w:t>
      </w:r>
      <w:r>
        <w:t>PLR super prompt package for AI-assisted website page creation.</w:t>
      </w:r>
    </w:p>
    <w:p>
      <w:pPr>
        <w:spacing w:before="0" w:after="100" w:line="276" w:lineRule="auto"/>
      </w:pPr>
      <w:r>
        <w:rPr>
          <w:b/>
          <w:color w:val="1F2A44"/>
        </w:rPr>
        <w:t xml:space="preserve">Audience: </w:t>
      </w:r>
      <w:r>
        <w:t>Affiliate marketers, PLR sellers, freelancers, agencies, coaches, influencers, local business helpers, and online sellers.</w:t>
      </w:r>
    </w:p>
    <w:p>
      <w:pPr>
        <w:spacing w:before="0" w:after="100" w:line="276" w:lineRule="auto"/>
      </w:pPr>
      <w:r>
        <w:rPr>
          <w:b/>
          <w:color w:val="1F2A44"/>
        </w:rPr>
        <w:t xml:space="preserve">Core Problem: </w:t>
      </w:r>
      <w:r>
        <w:t>Creating landing pages, sales pages, and simple website pages can feel slow, technical, and difficult to organize.</w:t>
      </w:r>
    </w:p>
    <w:p>
      <w:pPr>
        <w:spacing w:before="0" w:after="100" w:line="276" w:lineRule="auto"/>
      </w:pPr>
      <w:r>
        <w:rPr>
          <w:b/>
          <w:color w:val="1F2A44"/>
        </w:rPr>
        <w:t xml:space="preserve">Main Promise: </w:t>
      </w:r>
      <w:r>
        <w:t>Helps users create website pages through one guided master prompt and a simple question-and-answer process.</w:t>
      </w:r>
    </w:p>
    <w:p>
      <w:pPr>
        <w:spacing w:before="0" w:after="100" w:line="276" w:lineRule="auto"/>
      </w:pPr>
      <w:r>
        <w:rPr>
          <w:b/>
          <w:color w:val="1F2A44"/>
        </w:rPr>
        <w:t xml:space="preserve">Product Mechanism: </w:t>
      </w:r>
      <w:r>
        <w:t>A super prompt used with ChatGPT to generate page drafts for different niches and use cases.</w:t>
      </w:r>
    </w:p>
    <w:p>
      <w:pPr>
        <w:spacing w:before="0" w:after="100" w:line="276" w:lineRule="auto"/>
      </w:pPr>
      <w:r>
        <w:rPr>
          <w:b/>
          <w:color w:val="1F2A44"/>
        </w:rPr>
        <w:t xml:space="preserve">Key Features: </w:t>
      </w:r>
      <w:r>
        <w:t>Master prompt, training, full PLR rights, rebrandable system, landing page drafts, sales page drafts, and personal brand page drafts.</w:t>
      </w:r>
    </w:p>
    <w:p>
      <w:pPr>
        <w:spacing w:before="0" w:after="100" w:line="276" w:lineRule="auto"/>
      </w:pPr>
      <w:r>
        <w:rPr>
          <w:b/>
          <w:color w:val="1F2A44"/>
        </w:rPr>
        <w:t xml:space="preserve">Key Benefits: </w:t>
      </w:r>
      <w:r>
        <w:t>Reduces blank-screen friction, organizes page creation, gives users a faster starting point, and supports adaptable page projects.</w:t>
      </w:r>
    </w:p>
    <w:p>
      <w:pPr>
        <w:spacing w:before="0" w:after="100" w:line="276" w:lineRule="auto"/>
      </w:pPr>
      <w:r>
        <w:rPr>
          <w:b/>
          <w:color w:val="1F2A44"/>
        </w:rPr>
        <w:t xml:space="preserve">PLR Buyer Angle: </w:t>
      </w:r>
      <w:r>
        <w:t>A marketer can adapt the system, rebrand it, create content around it, use it in a service workflow, or resell it when the license allows.</w:t>
      </w:r>
    </w:p>
    <w:p>
      <w:pPr>
        <w:spacing w:before="0" w:after="100" w:line="276" w:lineRule="auto"/>
      </w:pPr>
      <w:r>
        <w:rPr>
          <w:b/>
          <w:color w:val="1F2A44"/>
        </w:rPr>
        <w:t xml:space="preserve">Important Compliance Notes: </w:t>
      </w:r>
      <w:r>
        <w:t>Avoid result guarantees. Use only provided PLR details. Do not mention amounts or urgency tied to checkout.</w:t>
      </w:r>
    </w:p>
    <w:p>
      <w:pPr>
        <w:spacing w:before="0" w:after="100" w:line="276" w:lineRule="auto"/>
      </w:pPr>
      <w:r>
        <w:rPr>
          <w:b/>
          <w:color w:val="1F2A44"/>
        </w:rPr>
        <w:t xml:space="preserve">Offer Angle: </w:t>
      </w:r>
      <w:r>
        <w:t>Create clear, useful website pages with a guided AI prompt system.</w:t>
      </w:r>
    </w:p>
    <w:p>
      <w:pPr>
        <w:spacing w:before="0" w:after="100" w:line="276" w:lineRule="auto"/>
      </w:pPr>
      <w:r>
        <w:rPr>
          <w:b/>
          <w:color w:val="1F2A44"/>
        </w:rPr>
        <w:t xml:space="preserve">Best Challenge Angle: </w:t>
      </w:r>
      <w:r>
        <w:t>A 14-day email challenge that helps subscribers plan an AI-assisted page creation workflow before using a prompt system.</w:t>
      </w:r>
    </w:p>
    <w:p>
      <w:r>
        <w:br w:type="page"/>
      </w:r>
    </w:p>
    <w:p>
      <w:pPr>
        <w:pStyle w:val="Heading1"/>
        <w:keepNext/>
        <w:widowControl/>
      </w:pPr>
      <w:r>
        <w:t>Challenge Outline</w:t>
      </w:r>
    </w:p>
    <w:p>
      <w:pPr>
        <w:spacing w:before="0" w:after="120" w:line="276" w:lineRule="auto"/>
        <w:widowControl/>
      </w:pPr>
      <w:r>
        <w:rPr>
          <w:b/>
        </w:rPr>
        <w:t>Challenge Title:</w:t>
      </w:r>
      <w:r>
        <w:t xml:space="preserve"> 14-Day AI Website Page Starter Challenge</w:t>
      </w:r>
    </w:p>
    <w:p>
      <w:pPr>
        <w:spacing w:before="0" w:after="120" w:line="276" w:lineRule="auto"/>
        <w:widowControl/>
      </w:pPr>
      <w:r>
        <w:t>Challenge Overview: This email-delivered challenge helps subscribers plan a clear AI-assisted website page workflow. It focuses on landing pages, sales pages, personal brand pages, and reusable page creation steps.</w:t>
      </w:r>
    </w:p>
    <w:p>
      <w:pPr>
        <w:pStyle w:val="Heading2"/>
        <w:keepNext/>
        <w:widowControl/>
      </w:pPr>
      <w:r>
        <w:t>Daily Challenge Outline</w:t>
      </w:r>
    </w:p>
    <w:p>
      <w:pPr>
        <w:pStyle w:val="ListBullet"/>
        <w:spacing w:before="0" w:after="80" w:line="276" w:lineRule="auto"/>
        <w:keepLines/>
        <w:widowControl/>
      </w:pPr>
      <w:r>
        <w:t>Day 1 - Choose one practical page project.</w:t>
      </w:r>
    </w:p>
    <w:p>
      <w:pPr>
        <w:pStyle w:val="ListBullet"/>
        <w:spacing w:before="0" w:after="80" w:line="276" w:lineRule="auto"/>
        <w:keepLines/>
        <w:widowControl/>
      </w:pPr>
      <w:r>
        <w:t>Day 2 - Define the reader and the page situation.</w:t>
      </w:r>
    </w:p>
    <w:p>
      <w:pPr>
        <w:pStyle w:val="ListBullet"/>
        <w:spacing w:before="0" w:after="80" w:line="276" w:lineRule="auto"/>
        <w:keepLines/>
        <w:widowControl/>
      </w:pPr>
      <w:r>
        <w:t>Day 3 - Write the main page promise.</w:t>
      </w:r>
    </w:p>
    <w:p>
      <w:pPr>
        <w:pStyle w:val="ListBullet"/>
        <w:spacing w:before="0" w:after="80" w:line="276" w:lineRule="auto"/>
        <w:keepLines/>
        <w:widowControl/>
      </w:pPr>
      <w:r>
        <w:t>Day 4 - Gather the inputs AI needs before drafting.</w:t>
      </w:r>
    </w:p>
    <w:p>
      <w:pPr>
        <w:pStyle w:val="ListBullet"/>
        <w:spacing w:before="0" w:after="80" w:line="276" w:lineRule="auto"/>
        <w:keepLines/>
        <w:widowControl/>
      </w:pPr>
      <w:r>
        <w:t>Day 5 - Build the page section map.</w:t>
      </w:r>
    </w:p>
    <w:p>
      <w:pPr>
        <w:pStyle w:val="ListBullet"/>
        <w:spacing w:before="0" w:after="80" w:line="276" w:lineRule="auto"/>
        <w:keepLines/>
        <w:widowControl/>
      </w:pPr>
      <w:r>
        <w:t>Day 6 - Create clear headline options.</w:t>
      </w:r>
    </w:p>
    <w:p>
      <w:pPr>
        <w:pStyle w:val="ListBullet"/>
        <w:spacing w:before="0" w:after="80" w:line="276" w:lineRule="auto"/>
        <w:keepLines/>
        <w:widowControl/>
      </w:pPr>
      <w:r>
        <w:t>Day 7 - Draft the opening page section.</w:t>
      </w:r>
    </w:p>
    <w:p>
      <w:pPr>
        <w:pStyle w:val="ListBullet"/>
        <w:spacing w:before="0" w:after="80" w:line="276" w:lineRule="auto"/>
        <w:keepLines/>
        <w:widowControl/>
      </w:pPr>
      <w:r>
        <w:t>Day 8 - Clarify the problem and solution flow.</w:t>
      </w:r>
    </w:p>
    <w:p>
      <w:pPr>
        <w:pStyle w:val="ListBullet"/>
        <w:spacing w:before="0" w:after="80" w:line="276" w:lineRule="auto"/>
        <w:keepLines/>
        <w:widowControl/>
      </w:pPr>
      <w:r>
        <w:t>Day 9 - Turn real features into practical benefits.</w:t>
      </w:r>
    </w:p>
    <w:p>
      <w:pPr>
        <w:pStyle w:val="ListBullet"/>
        <w:spacing w:before="0" w:after="80" w:line="276" w:lineRule="auto"/>
        <w:keepLines/>
        <w:widowControl/>
      </w:pPr>
      <w:r>
        <w:t>Day 10 - Add trust builders without hype.</w:t>
      </w:r>
    </w:p>
    <w:p>
      <w:pPr>
        <w:pStyle w:val="ListBullet"/>
        <w:spacing w:before="0" w:after="80" w:line="276" w:lineRule="auto"/>
        <w:keepLines/>
        <w:widowControl/>
      </w:pPr>
      <w:r>
        <w:t>Day 11 - Edit the AI draft for clarity and accuracy.</w:t>
      </w:r>
    </w:p>
    <w:p>
      <w:pPr>
        <w:pStyle w:val="ListBullet"/>
        <w:spacing w:before="0" w:after="80" w:line="276" w:lineRule="auto"/>
        <w:keepLines/>
        <w:widowControl/>
      </w:pPr>
      <w:r>
        <w:t>Day 12 - Save the workflow for reuse.</w:t>
      </w:r>
    </w:p>
    <w:p>
      <w:pPr>
        <w:pStyle w:val="ListBullet"/>
        <w:spacing w:before="0" w:after="80" w:line="276" w:lineRule="auto"/>
        <w:keepLines/>
        <w:widowControl/>
      </w:pPr>
      <w:r>
        <w:t>Day 13 - Prepare one promo message for the page.</w:t>
      </w:r>
    </w:p>
    <w:p>
      <w:pPr>
        <w:pStyle w:val="ListBullet"/>
        <w:spacing w:before="0" w:after="80" w:line="276" w:lineRule="auto"/>
        <w:keepLines/>
        <w:widowControl/>
      </w:pPr>
      <w:r>
        <w:t>Day 14 - Review the complete page plan and choose the next step.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rPr>
          <w:cantSplit/>
        </w:trPr>
        <w:tc>
          <w:tcPr>
            <w:tcW w:type="dxa" w:w="10224"/>
            <w:shd w:fill="F0EDFF"/>
            <w:tcMar>
              <w:top w:w="180" w:type="dxa"/>
              <w:start w:w="220" w:type="dxa"/>
              <w:bottom w:w="180" w:type="dxa"/>
              <w:end w:w="220" w:type="dxa"/>
            </w:tcMar>
            <w:tcBorders>
              <w:top w:val="single" w:sz="8" w:color="5B4B8A"/>
              <w:left w:val="single" w:sz="8" w:color="5B4B8A"/>
              <w:bottom w:val="single" w:sz="8" w:color="5B4B8A"/>
              <w:right w:val="single" w:sz="8" w:color="5B4B8A"/>
            </w:tcBorders>
          </w:tcPr>
          <w:p>
            <w:pPr>
              <w:spacing w:before="0" w:after="80" w:line="276" w:lineRule="auto"/>
              <w:keepLines/>
              <w:widowControl/>
            </w:pPr>
            <w:r>
              <w:rPr>
                <w:b/>
                <w:color w:val="1F2A44"/>
              </w:rPr>
              <w:t>What happens next:</w:t>
            </w:r>
          </w:p>
          <w:p>
            <w:pPr>
              <w:spacing w:before="0" w:after="0" w:line="276" w:lineRule="auto"/>
              <w:keepLines/>
              <w:widowControl/>
            </w:pPr>
            <w:r>
              <w:t>I’ll build the complete challenge kit around this outline, including the report, checklist, opt-in page, thank-you page, emails, social posts, and short video scripts.</w:t>
            </w:r>
          </w:p>
        </w:tc>
      </w:tr>
    </w:tbl>
    <w:p>
      <w:pPr>
        <w:spacing w:before="0" w:after="40" w:line="276" w:lineRule="auto"/>
      </w:pPr>
    </w:p>
    <w:sectPr w:rsidR="00FC693F" w:rsidRPr="0006063C" w:rsidSect="00034616">
      <w:footerReference w:type="default" r:id="rId9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color w:val="666666"/>
        <w:sz w:val="16"/>
      </w:rPr>
      <w:t xml:space="preserve">Offer Summary and Challenge Outline  |  </w:t>
    </w: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color w:val="232323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2A44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200" w:after="120"/>
      <w:outlineLvl w:val="1"/>
    </w:pPr>
    <w:rPr>
      <w:rFonts w:asciiTheme="majorHAnsi" w:eastAsiaTheme="majorEastAsia" w:hAnsiTheme="majorHAnsi" w:cstheme="majorBidi" w:ascii="Aptos" w:hAnsi="Aptos" w:eastAsia="Aptos"/>
      <w:b/>
      <w:bCs/>
      <w:color w:val="0B728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200" w:after="12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5B4B8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F2A44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